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40" w:line="221" w:lineRule="auto"/>
        <w:ind w:left="15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省市场监管厅干教中心地址图</w:t>
      </w:r>
    </w:p>
    <w:p>
      <w:pPr>
        <w:spacing w:line="431" w:lineRule="auto"/>
        <w:rPr>
          <w:rFonts w:ascii="Arial"/>
          <w:sz w:val="21"/>
        </w:rPr>
      </w:pPr>
    </w:p>
    <w:p>
      <w:pPr>
        <w:spacing w:line="10860" w:lineRule="exact"/>
      </w:pPr>
      <w:r>
        <w:rPr>
          <w:position w:val="-217"/>
        </w:rPr>
        <w:drawing>
          <wp:inline distT="0" distB="0" distL="0" distR="0">
            <wp:extent cx="5181600" cy="6896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860" w:lineRule="exact"/>
        <w:sectPr>
          <w:footerReference r:id="rId5" w:type="default"/>
          <w:pgSz w:w="11906" w:h="16838"/>
          <w:pgMar w:top="1431" w:right="1785" w:bottom="892" w:left="1528" w:header="0" w:footer="614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40" w:line="221" w:lineRule="auto"/>
        <w:ind w:left="244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中省直有关部门名单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54" w:lineRule="auto"/>
        <w:ind w:firstLine="651"/>
        <w:jc w:val="both"/>
      </w:pPr>
      <w:r>
        <w:rPr>
          <w:spacing w:val="4"/>
        </w:rPr>
        <w:t>省发改委、省教育厅、省科技厅、省工信厅、省民族事务委</w:t>
      </w:r>
      <w:r>
        <w:rPr>
          <w:spacing w:val="11"/>
        </w:rPr>
        <w:t xml:space="preserve"> </w:t>
      </w:r>
      <w:r>
        <w:rPr>
          <w:spacing w:val="5"/>
        </w:rPr>
        <w:t>员会、省公安厅、省民政厅、省司法厅、省人社厅、省自然资源</w:t>
      </w:r>
      <w:r>
        <w:rPr>
          <w:spacing w:val="9"/>
        </w:rPr>
        <w:t xml:space="preserve"> </w:t>
      </w:r>
      <w:r>
        <w:rPr>
          <w:spacing w:val="8"/>
        </w:rPr>
        <w:t>厅、省生态环境厅、省交通运输厅、省水利厅、省农业农村厅、</w:t>
      </w:r>
      <w:r>
        <w:rPr>
          <w:spacing w:val="18"/>
        </w:rPr>
        <w:t xml:space="preserve"> </w:t>
      </w:r>
      <w:r>
        <w:rPr>
          <w:spacing w:val="5"/>
        </w:rPr>
        <w:t>省商务厅、省文旅厅、省卫健委、省应急管理厅、省体育局、省</w:t>
      </w:r>
      <w:r>
        <w:rPr>
          <w:spacing w:val="7"/>
        </w:rPr>
        <w:t xml:space="preserve"> </w:t>
      </w:r>
      <w:r>
        <w:rPr>
          <w:spacing w:val="8"/>
        </w:rPr>
        <w:t>医保局、省机关事务管理局、省粮食和物资储备局、省国动办、</w:t>
      </w:r>
      <w:r>
        <w:rPr>
          <w:spacing w:val="18"/>
        </w:rPr>
        <w:t xml:space="preserve"> </w:t>
      </w:r>
      <w:r>
        <w:rPr>
          <w:spacing w:val="-2"/>
        </w:rPr>
        <w:t>省地方金融监管局、省政数局、省林草局、</w:t>
      </w:r>
      <w:r>
        <w:rPr>
          <w:spacing w:val="-3"/>
        </w:rPr>
        <w:t>省能源局、省畜牧局、</w:t>
      </w:r>
      <w:r>
        <w:t xml:space="preserve"> </w:t>
      </w:r>
      <w:r>
        <w:rPr>
          <w:spacing w:val="5"/>
        </w:rPr>
        <w:t>省中医药局、省药监局、省社保局、省消防救援总队、省军民融</w:t>
      </w:r>
      <w:r>
        <w:rPr>
          <w:spacing w:val="4"/>
        </w:rPr>
        <w:t xml:space="preserve"> </w:t>
      </w:r>
      <w:r>
        <w:rPr>
          <w:spacing w:val="9"/>
        </w:rPr>
        <w:t>合办、省地震局、长春海关、省气象局、省人民法院</w:t>
      </w:r>
    </w:p>
    <w:p>
      <w:pPr>
        <w:spacing w:line="354" w:lineRule="auto"/>
        <w:sectPr>
          <w:footerReference r:id="rId6" w:type="default"/>
          <w:pgSz w:w="11906" w:h="16838"/>
          <w:pgMar w:top="1431" w:right="1440" w:bottom="400" w:left="1542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40" w:line="274" w:lineRule="auto"/>
        <w:ind w:left="2200" w:right="1731" w:hanging="2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参加培训的县（市、区）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市场监管局名额分配表</w:t>
      </w:r>
    </w:p>
    <w:p>
      <w:pPr>
        <w:spacing w:before="181"/>
      </w:pPr>
    </w:p>
    <w:tbl>
      <w:tblPr>
        <w:tblStyle w:val="6"/>
        <w:tblW w:w="8188" w:type="dxa"/>
        <w:tblInd w:w="2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257"/>
        <w:gridCol w:w="3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90" w:line="228" w:lineRule="auto"/>
              <w:ind w:left="198"/>
            </w:pPr>
            <w:r>
              <w:rPr>
                <w:spacing w:val="-2"/>
              </w:rPr>
              <w:t>序号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90" w:line="228" w:lineRule="auto"/>
              <w:ind w:left="849"/>
            </w:pPr>
            <w:r>
              <w:rPr>
                <w:spacing w:val="12"/>
              </w:rPr>
              <w:t>县（市）区</w:t>
            </w:r>
          </w:p>
        </w:tc>
        <w:tc>
          <w:tcPr>
            <w:tcW w:w="3933" w:type="dxa"/>
            <w:vAlign w:val="top"/>
          </w:tcPr>
          <w:p>
            <w:pPr>
              <w:pStyle w:val="5"/>
              <w:spacing w:before="89" w:line="229" w:lineRule="auto"/>
              <w:ind w:left="1666"/>
            </w:pPr>
            <w:r>
              <w:rPr>
                <w:spacing w:val="-2"/>
              </w:rPr>
              <w:t>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2" w:line="185" w:lineRule="auto"/>
              <w:ind w:left="452"/>
            </w:pPr>
            <w:r>
              <w:t>1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78" w:line="228" w:lineRule="auto"/>
              <w:ind w:left="686"/>
            </w:pPr>
            <w:r>
              <w:rPr>
                <w:spacing w:val="6"/>
              </w:rPr>
              <w:t>长春市宽城区</w:t>
            </w:r>
          </w:p>
        </w:tc>
        <w:tc>
          <w:tcPr>
            <w:tcW w:w="393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37" w:lineRule="auto"/>
              <w:ind w:left="33" w:right="11" w:firstLine="6"/>
            </w:pPr>
            <w:r>
              <w:rPr>
                <w:spacing w:val="13"/>
              </w:rPr>
              <w:t>每个县（市、区）市场监管</w:t>
            </w:r>
            <w:r>
              <w:t xml:space="preserve"> </w:t>
            </w:r>
            <w:r>
              <w:rPr>
                <w:spacing w:val="3"/>
              </w:rPr>
              <w:t>局负责标准化工作人员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1" w:line="184" w:lineRule="auto"/>
              <w:ind w:left="432"/>
            </w:pPr>
            <w:r>
              <w:t>2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6" w:line="228" w:lineRule="auto"/>
              <w:ind w:left="686"/>
            </w:pPr>
            <w:r>
              <w:rPr>
                <w:spacing w:val="6"/>
              </w:rPr>
              <w:t>长春市绿园区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2" w:line="184" w:lineRule="auto"/>
              <w:ind w:left="434"/>
            </w:pPr>
            <w:r>
              <w:t>3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7" w:line="228" w:lineRule="auto"/>
              <w:ind w:left="686"/>
            </w:pPr>
            <w:r>
              <w:rPr>
                <w:spacing w:val="6"/>
              </w:rPr>
              <w:t>长春市二道区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3" w:line="184" w:lineRule="auto"/>
              <w:ind w:left="427"/>
            </w:pPr>
            <w:r>
              <w:t>4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8" w:line="227" w:lineRule="auto"/>
              <w:ind w:left="698"/>
            </w:pPr>
            <w:r>
              <w:rPr>
                <w:spacing w:val="4"/>
              </w:rPr>
              <w:t>吉林市桦甸市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7" w:line="182" w:lineRule="auto"/>
              <w:ind w:left="434"/>
            </w:pPr>
            <w:r>
              <w:t>5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9" w:line="228" w:lineRule="auto"/>
              <w:ind w:left="698"/>
            </w:pPr>
            <w:r>
              <w:rPr>
                <w:spacing w:val="4"/>
              </w:rPr>
              <w:t>吉林市永吉县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84" w:lineRule="auto"/>
              <w:ind w:left="431"/>
            </w:pPr>
            <w:r>
              <w:t>6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9" w:line="228" w:lineRule="auto"/>
              <w:ind w:left="723"/>
            </w:pPr>
            <w:r>
              <w:t>四平市梨树县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8" w:line="182" w:lineRule="auto"/>
              <w:ind w:left="436"/>
            </w:pPr>
            <w:r>
              <w:t>7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9" w:line="228" w:lineRule="auto"/>
              <w:ind w:left="691"/>
            </w:pPr>
            <w:r>
              <w:rPr>
                <w:spacing w:val="5"/>
              </w:rPr>
              <w:t>辽源市东辽县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84" w:lineRule="auto"/>
              <w:ind w:left="429"/>
            </w:pPr>
            <w:r>
              <w:t>8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89" w:line="228" w:lineRule="auto"/>
              <w:ind w:left="685"/>
            </w:pPr>
            <w:r>
              <w:rPr>
                <w:spacing w:val="6"/>
              </w:rPr>
              <w:t>松原市宁江区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5" w:line="184" w:lineRule="auto"/>
              <w:ind w:left="429"/>
            </w:pPr>
            <w:r>
              <w:t>9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90" w:line="228" w:lineRule="auto"/>
              <w:ind w:left="686"/>
            </w:pPr>
            <w:r>
              <w:rPr>
                <w:spacing w:val="6"/>
              </w:rPr>
              <w:t>延边州延吉市</w:t>
            </w:r>
          </w:p>
        </w:tc>
        <w:tc>
          <w:tcPr>
            <w:tcW w:w="3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3" w:line="185" w:lineRule="auto"/>
              <w:ind w:left="372"/>
            </w:pPr>
            <w:r>
              <w:rPr>
                <w:spacing w:val="-14"/>
              </w:rPr>
              <w:t>10</w:t>
            </w:r>
          </w:p>
        </w:tc>
        <w:tc>
          <w:tcPr>
            <w:tcW w:w="3257" w:type="dxa"/>
            <w:vAlign w:val="top"/>
          </w:tcPr>
          <w:p>
            <w:pPr>
              <w:pStyle w:val="5"/>
              <w:spacing w:before="90" w:line="228" w:lineRule="auto"/>
              <w:ind w:left="733"/>
            </w:pPr>
            <w:r>
              <w:rPr>
                <w:spacing w:val="-2"/>
              </w:rPr>
              <w:t>白山市抚松县</w:t>
            </w:r>
          </w:p>
        </w:tc>
        <w:tc>
          <w:tcPr>
            <w:tcW w:w="39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785" w:bottom="400" w:left="1561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39" w:line="220" w:lineRule="auto"/>
        <w:ind w:left="28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参训报名二维码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8570" w:lineRule="exact"/>
      </w:pPr>
      <w:r>
        <w:rPr>
          <w:position w:val="-171"/>
        </w:rPr>
        <w:drawing>
          <wp:inline distT="0" distB="0" distL="0" distR="0">
            <wp:extent cx="5609590" cy="5441950"/>
            <wp:effectExtent l="0" t="0" r="10160" b="635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9843" cy="544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7" w:type="default"/>
      <w:pgSz w:w="11906" w:h="16838"/>
      <w:pgMar w:top="1431" w:right="1487" w:bottom="952" w:left="1583" w:header="0" w:footer="7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36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-</w:t>
    </w:r>
    <w:r>
      <w:rPr>
        <w:rFonts w:ascii="新宋体" w:hAnsi="新宋体" w:eastAsia="新宋体" w:cs="新宋体"/>
        <w:spacing w:val="-4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4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222"/>
      <w:rPr>
        <w:rFonts w:ascii="新宋体" w:hAnsi="新宋体" w:eastAsia="新宋体" w:cs="新宋体"/>
        <w:sz w:val="18"/>
        <w:szCs w:val="18"/>
      </w:rPr>
    </w:pPr>
    <w:r>
      <w:rPr>
        <w:rFonts w:ascii="新宋体" w:hAnsi="新宋体" w:eastAsia="新宋体" w:cs="新宋体"/>
        <w:spacing w:val="2"/>
        <w:sz w:val="18"/>
        <w:szCs w:val="18"/>
      </w:rPr>
      <w:t>-7</w:t>
    </w:r>
    <w:r>
      <w:rPr>
        <w:rFonts w:ascii="新宋体" w:hAnsi="新宋体" w:eastAsia="新宋体" w:cs="新宋体"/>
        <w:spacing w:val="-40"/>
        <w:sz w:val="18"/>
        <w:szCs w:val="18"/>
      </w:rPr>
      <w:t xml:space="preserve"> </w:t>
    </w:r>
    <w:r>
      <w:rPr>
        <w:rFonts w:ascii="新宋体" w:hAnsi="新宋体" w:eastAsia="新宋体" w:cs="新宋体"/>
        <w:spacing w:val="2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5F47DA6"/>
    <w:rsid w:val="55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2024-04-11T01:20:00Z</dcterms:created>
  <dc:creator>翊夫</dc:creator>
  <cp:lastModifiedBy>翊夫</cp:lastModifiedBy>
  <dcterms:modified xsi:type="dcterms:W3CDTF">2024-04-11T01:41:21Z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7890A6DA2A904802A40864034A0E4C5F_11</vt:lpwstr>
  </property>
</Properties>
</file>